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CB3E2" w14:textId="1549A484" w:rsidR="006431DD" w:rsidRDefault="006431DD" w:rsidP="006431DD">
      <w:pPr>
        <w:tabs>
          <w:tab w:val="left" w:pos="3324"/>
        </w:tabs>
        <w:spacing w:before="120" w:line="240" w:lineRule="atLeast"/>
        <w:rPr>
          <w:sz w:val="24"/>
        </w:rPr>
      </w:pPr>
      <w:r>
        <w:rPr>
          <w:sz w:val="24"/>
        </w:rPr>
        <w:tab/>
      </w:r>
    </w:p>
    <w:p w14:paraId="2D5DB161" w14:textId="77777777" w:rsidR="006431DD" w:rsidRDefault="006431DD" w:rsidP="006431DD">
      <w:pPr>
        <w:ind w:firstLine="708"/>
        <w:rPr>
          <w:sz w:val="24"/>
        </w:rPr>
      </w:pPr>
      <w:r>
        <w:rPr>
          <w:sz w:val="24"/>
        </w:rPr>
        <w:t xml:space="preserve">Vážení rodiče, </w:t>
      </w:r>
    </w:p>
    <w:p w14:paraId="4FAB9FFE" w14:textId="03B5CB88" w:rsidR="006431DD" w:rsidRPr="006431DD" w:rsidRDefault="006431DD" w:rsidP="006431DD">
      <w:pPr>
        <w:rPr>
          <w:sz w:val="24"/>
        </w:rPr>
      </w:pPr>
      <w:r>
        <w:rPr>
          <w:sz w:val="24"/>
        </w:rPr>
        <w:t xml:space="preserve">dítě vstupující do prvního ročníku základní školy by mělo být pro školu zralé a připravené, aby bez velkých potíží a trápení zvládlo její nároky a zátěž. Posouzení školní zralosti může být někdy obtížné, v takových případech je vhodnější ponechat rozhodnutí na </w:t>
      </w:r>
      <w:proofErr w:type="spellStart"/>
      <w:r>
        <w:rPr>
          <w:sz w:val="24"/>
        </w:rPr>
        <w:t>pedagogicko</w:t>
      </w:r>
      <w:proofErr w:type="spellEnd"/>
      <w:r>
        <w:rPr>
          <w:sz w:val="24"/>
        </w:rPr>
        <w:t xml:space="preserve"> – psychologické poradně. Pro vaše děti bude vstup do první třídy úspěšný a snadnější, pokud budete vědět, jak má být připraveno.</w:t>
      </w:r>
      <w:r w:rsidR="00547CAB">
        <w:rPr>
          <w:sz w:val="24"/>
        </w:rPr>
        <w:t xml:space="preserve"> </w:t>
      </w:r>
      <w:proofErr w:type="gramStart"/>
      <w:r>
        <w:rPr>
          <w:sz w:val="24"/>
        </w:rPr>
        <w:t>Věnujte</w:t>
      </w:r>
      <w:proofErr w:type="gramEnd"/>
      <w:r>
        <w:rPr>
          <w:sz w:val="24"/>
        </w:rPr>
        <w:t xml:space="preserve"> proto prosím pozornost dalšímu textu a posuďte, zda můžete během následujících měsíců dítě v některých oblastech lépe připravit na jeho vstup do školy</w:t>
      </w:r>
    </w:p>
    <w:p w14:paraId="7012B053" w14:textId="180345AF" w:rsidR="006431DD" w:rsidRDefault="006431DD" w:rsidP="006431DD">
      <w:pPr>
        <w:jc w:val="both"/>
        <w:rPr>
          <w:sz w:val="22"/>
        </w:rPr>
      </w:pPr>
    </w:p>
    <w:p w14:paraId="509502D8" w14:textId="77777777" w:rsidR="006431DD" w:rsidRDefault="006431DD" w:rsidP="006431DD">
      <w:pPr>
        <w:jc w:val="both"/>
        <w:rPr>
          <w:sz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8"/>
        <w:gridCol w:w="4961"/>
      </w:tblGrid>
      <w:tr w:rsidR="006431DD" w14:paraId="7DDF680C" w14:textId="77777777" w:rsidTr="00F443FA">
        <w:tc>
          <w:tcPr>
            <w:tcW w:w="4678" w:type="dxa"/>
            <w:tcBorders>
              <w:top w:val="single" w:sz="6" w:space="0" w:color="auto"/>
              <w:left w:val="single" w:sz="6" w:space="0" w:color="auto"/>
              <w:bottom w:val="single" w:sz="6" w:space="0" w:color="auto"/>
              <w:right w:val="single" w:sz="6" w:space="0" w:color="auto"/>
            </w:tcBorders>
          </w:tcPr>
          <w:p w14:paraId="4DDC899B" w14:textId="77777777" w:rsidR="006431DD" w:rsidRDefault="006431DD" w:rsidP="00F443FA">
            <w:pPr>
              <w:pStyle w:val="Nadpis1"/>
              <w:rPr>
                <w:b/>
                <w:sz w:val="22"/>
              </w:rPr>
            </w:pPr>
            <w:r>
              <w:rPr>
                <w:b/>
                <w:sz w:val="22"/>
              </w:rPr>
              <w:t>Optimální připravenost</w:t>
            </w:r>
          </w:p>
        </w:tc>
        <w:tc>
          <w:tcPr>
            <w:tcW w:w="4961" w:type="dxa"/>
            <w:tcBorders>
              <w:top w:val="single" w:sz="6" w:space="0" w:color="auto"/>
              <w:left w:val="single" w:sz="6" w:space="0" w:color="auto"/>
              <w:bottom w:val="single" w:sz="6" w:space="0" w:color="auto"/>
              <w:right w:val="single" w:sz="6" w:space="0" w:color="auto"/>
            </w:tcBorders>
          </w:tcPr>
          <w:p w14:paraId="2097E2AA" w14:textId="77777777" w:rsidR="006431DD" w:rsidRDefault="006431DD" w:rsidP="00F443FA">
            <w:pPr>
              <w:pStyle w:val="Nadpis1"/>
              <w:rPr>
                <w:b/>
                <w:sz w:val="22"/>
              </w:rPr>
            </w:pPr>
            <w:r>
              <w:rPr>
                <w:b/>
                <w:sz w:val="22"/>
              </w:rPr>
              <w:t>Nedostačující připravenost</w:t>
            </w:r>
          </w:p>
        </w:tc>
      </w:tr>
      <w:tr w:rsidR="006431DD" w14:paraId="35F9F640" w14:textId="77777777" w:rsidTr="00F443FA">
        <w:tc>
          <w:tcPr>
            <w:tcW w:w="4678" w:type="dxa"/>
            <w:tcBorders>
              <w:top w:val="single" w:sz="6" w:space="0" w:color="auto"/>
              <w:left w:val="single" w:sz="6" w:space="0" w:color="auto"/>
              <w:bottom w:val="single" w:sz="6" w:space="0" w:color="auto"/>
              <w:right w:val="single" w:sz="6" w:space="0" w:color="auto"/>
            </w:tcBorders>
          </w:tcPr>
          <w:p w14:paraId="7EA7A1D2" w14:textId="77777777" w:rsidR="006431DD" w:rsidRDefault="006431DD" w:rsidP="00F443FA">
            <w:pPr>
              <w:jc w:val="both"/>
              <w:rPr>
                <w:sz w:val="22"/>
              </w:rPr>
            </w:pPr>
            <w:r>
              <w:rPr>
                <w:sz w:val="22"/>
              </w:rPr>
              <w:t xml:space="preserve">Dítě rozumí mluvené </w:t>
            </w:r>
            <w:proofErr w:type="gramStart"/>
            <w:r>
              <w:rPr>
                <w:sz w:val="22"/>
              </w:rPr>
              <w:t>řeči - pokynům</w:t>
            </w:r>
            <w:proofErr w:type="gramEnd"/>
            <w:r>
              <w:rPr>
                <w:sz w:val="22"/>
              </w:rPr>
              <w:t xml:space="preserve"> a různým sdělením, vyjadřuje se srozumitelně ve větách a jednoduchých souvětích, komunikuje s dospělými, dokáže spontánně popisovat různé události, poznatky, nápady, klade otázky, umí vyprávět o rodičích, sourozencích, má přiměřeně širokou slovní zásobu.</w:t>
            </w:r>
          </w:p>
        </w:tc>
        <w:tc>
          <w:tcPr>
            <w:tcW w:w="4961" w:type="dxa"/>
            <w:tcBorders>
              <w:top w:val="single" w:sz="6" w:space="0" w:color="auto"/>
              <w:left w:val="single" w:sz="6" w:space="0" w:color="auto"/>
              <w:bottom w:val="single" w:sz="6" w:space="0" w:color="auto"/>
              <w:right w:val="single" w:sz="6" w:space="0" w:color="auto"/>
            </w:tcBorders>
          </w:tcPr>
          <w:p w14:paraId="7FF7F317" w14:textId="77777777" w:rsidR="006431DD" w:rsidRDefault="006431DD" w:rsidP="00F443FA">
            <w:pPr>
              <w:jc w:val="both"/>
              <w:rPr>
                <w:sz w:val="22"/>
              </w:rPr>
            </w:pPr>
            <w:r>
              <w:rPr>
                <w:sz w:val="22"/>
              </w:rPr>
              <w:t>Dítě chápe sdělení učitele nebo spolužáků odlišně, než bylo myšleno, vyjadřuje se pomocí jednotlivých výrazů, jednoduchých vět, nevyjadřuje se spontánně, odpovídá stručně, neklade další otázky k doplnění svých znalostí, dítěti je špatně rozumět (výslovnost), slovní zásoba je omezená.</w:t>
            </w:r>
          </w:p>
          <w:p w14:paraId="6635B8A8" w14:textId="77777777" w:rsidR="006431DD" w:rsidRDefault="006431DD" w:rsidP="00F443FA">
            <w:pPr>
              <w:jc w:val="both"/>
              <w:rPr>
                <w:sz w:val="22"/>
              </w:rPr>
            </w:pPr>
            <w:r>
              <w:rPr>
                <w:b/>
                <w:sz w:val="22"/>
              </w:rPr>
              <w:t>Důsledek pro výuku</w:t>
            </w:r>
            <w:r>
              <w:rPr>
                <w:sz w:val="22"/>
              </w:rPr>
              <w:t>: nepochopení výkladu učitele, učitel nerozumí odpovědím dítěte, překážka ve vztazích s druhými dětmi.</w:t>
            </w:r>
          </w:p>
        </w:tc>
        <w:bookmarkStart w:id="0" w:name="_GoBack"/>
        <w:bookmarkEnd w:id="0"/>
      </w:tr>
      <w:tr w:rsidR="006431DD" w14:paraId="44FB8D38" w14:textId="77777777" w:rsidTr="00F443FA">
        <w:tc>
          <w:tcPr>
            <w:tcW w:w="4678" w:type="dxa"/>
            <w:tcBorders>
              <w:top w:val="single" w:sz="6" w:space="0" w:color="auto"/>
              <w:left w:val="single" w:sz="6" w:space="0" w:color="auto"/>
              <w:bottom w:val="single" w:sz="6" w:space="0" w:color="auto"/>
              <w:right w:val="single" w:sz="6" w:space="0" w:color="auto"/>
            </w:tcBorders>
          </w:tcPr>
          <w:p w14:paraId="5168BA55" w14:textId="77777777" w:rsidR="006431DD" w:rsidRDefault="006431DD" w:rsidP="00F443FA">
            <w:pPr>
              <w:jc w:val="both"/>
              <w:rPr>
                <w:sz w:val="22"/>
              </w:rPr>
            </w:pPr>
            <w:r>
              <w:rPr>
                <w:sz w:val="22"/>
              </w:rPr>
              <w:t>Orientuje se v okolí, zná svoji adresu, jména a povolání rodičů, svůj věk.</w:t>
            </w:r>
          </w:p>
        </w:tc>
        <w:tc>
          <w:tcPr>
            <w:tcW w:w="4961" w:type="dxa"/>
            <w:tcBorders>
              <w:top w:val="single" w:sz="6" w:space="0" w:color="auto"/>
              <w:left w:val="single" w:sz="6" w:space="0" w:color="auto"/>
              <w:bottom w:val="single" w:sz="6" w:space="0" w:color="auto"/>
              <w:right w:val="single" w:sz="6" w:space="0" w:color="auto"/>
            </w:tcBorders>
          </w:tcPr>
          <w:p w14:paraId="39C13ADA" w14:textId="77777777" w:rsidR="006431DD" w:rsidRDefault="006431DD" w:rsidP="00F443FA">
            <w:pPr>
              <w:jc w:val="both"/>
              <w:rPr>
                <w:sz w:val="22"/>
              </w:rPr>
            </w:pPr>
            <w:r>
              <w:rPr>
                <w:sz w:val="22"/>
              </w:rPr>
              <w:t>Nezná základní údaje o sobě a o svém okolí.</w:t>
            </w:r>
          </w:p>
        </w:tc>
      </w:tr>
      <w:tr w:rsidR="006431DD" w14:paraId="04D11236" w14:textId="77777777" w:rsidTr="00F443FA">
        <w:tc>
          <w:tcPr>
            <w:tcW w:w="4678" w:type="dxa"/>
            <w:tcBorders>
              <w:top w:val="single" w:sz="6" w:space="0" w:color="auto"/>
              <w:left w:val="single" w:sz="6" w:space="0" w:color="auto"/>
              <w:bottom w:val="single" w:sz="6" w:space="0" w:color="auto"/>
              <w:right w:val="single" w:sz="6" w:space="0" w:color="auto"/>
            </w:tcBorders>
          </w:tcPr>
          <w:p w14:paraId="016576E3" w14:textId="77777777" w:rsidR="006431DD" w:rsidRDefault="006431DD" w:rsidP="00F443FA">
            <w:pPr>
              <w:jc w:val="both"/>
              <w:rPr>
                <w:sz w:val="22"/>
              </w:rPr>
            </w:pPr>
            <w:r>
              <w:rPr>
                <w:sz w:val="22"/>
              </w:rPr>
              <w:t>Dítě začíná myslet logicky (na konkrétních předmětech a při konkrétních činnostech), svět chápe realisticky, dokáže pochopit, že z pozice někoho jiného se může situace jevit odlišně.</w:t>
            </w:r>
          </w:p>
        </w:tc>
        <w:tc>
          <w:tcPr>
            <w:tcW w:w="4961" w:type="dxa"/>
            <w:tcBorders>
              <w:top w:val="single" w:sz="6" w:space="0" w:color="auto"/>
              <w:left w:val="single" w:sz="6" w:space="0" w:color="auto"/>
              <w:bottom w:val="single" w:sz="6" w:space="0" w:color="auto"/>
              <w:right w:val="single" w:sz="6" w:space="0" w:color="auto"/>
            </w:tcBorders>
          </w:tcPr>
          <w:p w14:paraId="2C8E9844" w14:textId="77777777" w:rsidR="006431DD" w:rsidRDefault="006431DD" w:rsidP="00F443FA">
            <w:pPr>
              <w:jc w:val="both"/>
              <w:rPr>
                <w:sz w:val="22"/>
              </w:rPr>
            </w:pPr>
            <w:r>
              <w:rPr>
                <w:sz w:val="22"/>
              </w:rPr>
              <w:t>Dítě zatím neuvažuje logicky – je závislé na svých přáních a okamžitých potřebách, na fantazii, důležitý je jeho vlastní pohled na věc.</w:t>
            </w:r>
          </w:p>
          <w:p w14:paraId="75742C36" w14:textId="77777777" w:rsidR="006431DD" w:rsidRDefault="006431DD" w:rsidP="00F443FA">
            <w:pPr>
              <w:jc w:val="both"/>
              <w:rPr>
                <w:sz w:val="22"/>
              </w:rPr>
            </w:pPr>
            <w:r>
              <w:rPr>
                <w:b/>
                <w:sz w:val="22"/>
              </w:rPr>
              <w:t>Důsledek pro výuku</w:t>
            </w:r>
            <w:r>
              <w:rPr>
                <w:sz w:val="22"/>
              </w:rPr>
              <w:t>: nedostatečné pochopení učiva, zejména v </w:t>
            </w:r>
            <w:proofErr w:type="spellStart"/>
            <w:r>
              <w:rPr>
                <w:sz w:val="22"/>
              </w:rPr>
              <w:t>Čj</w:t>
            </w:r>
            <w:proofErr w:type="spellEnd"/>
            <w:r>
              <w:rPr>
                <w:sz w:val="22"/>
              </w:rPr>
              <w:t>, M a v prvouce.</w:t>
            </w:r>
          </w:p>
        </w:tc>
      </w:tr>
      <w:tr w:rsidR="006431DD" w14:paraId="74630CCF" w14:textId="77777777" w:rsidTr="00F443FA">
        <w:tc>
          <w:tcPr>
            <w:tcW w:w="4678" w:type="dxa"/>
            <w:tcBorders>
              <w:top w:val="single" w:sz="6" w:space="0" w:color="auto"/>
              <w:left w:val="single" w:sz="6" w:space="0" w:color="auto"/>
              <w:bottom w:val="single" w:sz="6" w:space="0" w:color="auto"/>
              <w:right w:val="single" w:sz="6" w:space="0" w:color="auto"/>
            </w:tcBorders>
          </w:tcPr>
          <w:p w14:paraId="63B463C7" w14:textId="77777777" w:rsidR="006431DD" w:rsidRDefault="006431DD" w:rsidP="00F443FA">
            <w:pPr>
              <w:jc w:val="both"/>
              <w:rPr>
                <w:sz w:val="22"/>
              </w:rPr>
            </w:pPr>
            <w:r>
              <w:rPr>
                <w:sz w:val="22"/>
              </w:rPr>
              <w:t xml:space="preserve">Dítě rozumí číselnému pojmu – např. spočítá pastelky (do </w:t>
            </w:r>
            <w:proofErr w:type="gramStart"/>
            <w:r>
              <w:rPr>
                <w:sz w:val="22"/>
              </w:rPr>
              <w:t>5ti</w:t>
            </w:r>
            <w:proofErr w:type="gramEnd"/>
            <w:r>
              <w:rPr>
                <w:sz w:val="22"/>
              </w:rPr>
              <w:t>), seřadí čísla od nejmenšího po největší, vyjmenuje řadu čísel, chápe pojmy hodně - málo, méně - více, má rozvinutou paměť pro čísla.</w:t>
            </w:r>
          </w:p>
        </w:tc>
        <w:tc>
          <w:tcPr>
            <w:tcW w:w="4961" w:type="dxa"/>
            <w:tcBorders>
              <w:top w:val="single" w:sz="6" w:space="0" w:color="auto"/>
              <w:left w:val="single" w:sz="6" w:space="0" w:color="auto"/>
              <w:bottom w:val="single" w:sz="6" w:space="0" w:color="auto"/>
              <w:right w:val="single" w:sz="6" w:space="0" w:color="auto"/>
            </w:tcBorders>
          </w:tcPr>
          <w:p w14:paraId="1A64B20C" w14:textId="77777777" w:rsidR="006431DD" w:rsidRDefault="006431DD" w:rsidP="00F443FA">
            <w:pPr>
              <w:jc w:val="both"/>
              <w:rPr>
                <w:sz w:val="22"/>
              </w:rPr>
            </w:pPr>
            <w:r>
              <w:rPr>
                <w:sz w:val="22"/>
              </w:rPr>
              <w:t>Nedokáže počítat ani do pěti, nechápe pojem čísla, pořadí, množství.</w:t>
            </w:r>
          </w:p>
          <w:p w14:paraId="240F274A" w14:textId="77777777" w:rsidR="006431DD" w:rsidRDefault="006431DD" w:rsidP="00F443FA">
            <w:pPr>
              <w:jc w:val="both"/>
              <w:rPr>
                <w:sz w:val="22"/>
              </w:rPr>
            </w:pPr>
            <w:r>
              <w:rPr>
                <w:b/>
                <w:sz w:val="22"/>
              </w:rPr>
              <w:t>Důsledek pro výuku</w:t>
            </w:r>
            <w:r>
              <w:rPr>
                <w:sz w:val="22"/>
              </w:rPr>
              <w:t>: dítě selhává zejména v matematice, nechápe učivo.</w:t>
            </w:r>
          </w:p>
        </w:tc>
      </w:tr>
      <w:tr w:rsidR="006431DD" w14:paraId="78445F57" w14:textId="77777777" w:rsidTr="00F443FA">
        <w:tc>
          <w:tcPr>
            <w:tcW w:w="4678" w:type="dxa"/>
            <w:tcBorders>
              <w:top w:val="single" w:sz="6" w:space="0" w:color="auto"/>
              <w:left w:val="single" w:sz="6" w:space="0" w:color="auto"/>
              <w:bottom w:val="single" w:sz="6" w:space="0" w:color="auto"/>
              <w:right w:val="single" w:sz="6" w:space="0" w:color="auto"/>
            </w:tcBorders>
          </w:tcPr>
          <w:p w14:paraId="16EF539E" w14:textId="77777777" w:rsidR="006431DD" w:rsidRDefault="006431DD" w:rsidP="00F443FA">
            <w:pPr>
              <w:jc w:val="both"/>
              <w:rPr>
                <w:sz w:val="22"/>
              </w:rPr>
            </w:pPr>
            <w:r>
              <w:rPr>
                <w:sz w:val="22"/>
              </w:rPr>
              <w:t xml:space="preserve">Dítě dokáže rozlišit zvukovou i zrakovou podobu slov, rozloží slovo na jednotlivá písmena, </w:t>
            </w:r>
            <w:proofErr w:type="gramStart"/>
            <w:r>
              <w:rPr>
                <w:sz w:val="22"/>
              </w:rPr>
              <w:t>ví</w:t>
            </w:r>
            <w:proofErr w:type="gramEnd"/>
            <w:r>
              <w:rPr>
                <w:sz w:val="22"/>
              </w:rPr>
              <w:t xml:space="preserve"> na jaké písmeno začíná slovo, dokáže z jednotlivých písmen složit slovo, rozliší i velmi podobně znějící slova.</w:t>
            </w:r>
          </w:p>
        </w:tc>
        <w:tc>
          <w:tcPr>
            <w:tcW w:w="4961" w:type="dxa"/>
            <w:tcBorders>
              <w:top w:val="single" w:sz="6" w:space="0" w:color="auto"/>
              <w:left w:val="single" w:sz="6" w:space="0" w:color="auto"/>
              <w:bottom w:val="single" w:sz="6" w:space="0" w:color="auto"/>
              <w:right w:val="single" w:sz="6" w:space="0" w:color="auto"/>
            </w:tcBorders>
          </w:tcPr>
          <w:p w14:paraId="766795F5" w14:textId="77777777" w:rsidR="006431DD" w:rsidRDefault="006431DD" w:rsidP="00F443FA">
            <w:pPr>
              <w:jc w:val="both"/>
              <w:rPr>
                <w:sz w:val="22"/>
              </w:rPr>
            </w:pPr>
            <w:r>
              <w:rPr>
                <w:sz w:val="22"/>
              </w:rPr>
              <w:t>Nedovede přesně rozlišovat zrakové či sluchové podněty, nedovede vnímat celek jako soubor částí, obvykle se soustředí na nejnápadnější detail.</w:t>
            </w:r>
          </w:p>
          <w:p w14:paraId="7EF0D5BB" w14:textId="77777777" w:rsidR="006431DD" w:rsidRDefault="006431DD" w:rsidP="00F443FA">
            <w:pPr>
              <w:jc w:val="both"/>
              <w:rPr>
                <w:sz w:val="22"/>
              </w:rPr>
            </w:pPr>
            <w:r>
              <w:rPr>
                <w:b/>
                <w:sz w:val="22"/>
              </w:rPr>
              <w:t>Důsledek pro výuku</w:t>
            </w:r>
            <w:r>
              <w:rPr>
                <w:sz w:val="22"/>
              </w:rPr>
              <w:t>: selhává při výuce čtení a psaní.</w:t>
            </w:r>
          </w:p>
        </w:tc>
      </w:tr>
      <w:tr w:rsidR="006431DD" w14:paraId="53C9B2DC" w14:textId="77777777" w:rsidTr="00F443FA">
        <w:tc>
          <w:tcPr>
            <w:tcW w:w="4678" w:type="dxa"/>
            <w:tcBorders>
              <w:top w:val="single" w:sz="6" w:space="0" w:color="auto"/>
              <w:left w:val="single" w:sz="6" w:space="0" w:color="auto"/>
              <w:bottom w:val="single" w:sz="6" w:space="0" w:color="auto"/>
              <w:right w:val="single" w:sz="6" w:space="0" w:color="auto"/>
            </w:tcBorders>
          </w:tcPr>
          <w:p w14:paraId="720A88E9" w14:textId="77777777" w:rsidR="006431DD" w:rsidRDefault="006431DD" w:rsidP="00F443FA">
            <w:pPr>
              <w:jc w:val="both"/>
              <w:rPr>
                <w:sz w:val="22"/>
              </w:rPr>
            </w:pPr>
            <w:r>
              <w:rPr>
                <w:sz w:val="22"/>
              </w:rPr>
              <w:t>Dítě je zralé v grafických projevech a tělesné obratnosti – je manuálně šikovné, dobře ovládá pohyby svého těla, umí zacházet s nůžkami, držení tužky je správné, tlak na tužku přiměřený, dokáže napodobit tvar tiskacího a psacího písma, umí popsat, co nakreslilo.</w:t>
            </w:r>
          </w:p>
        </w:tc>
        <w:tc>
          <w:tcPr>
            <w:tcW w:w="4961" w:type="dxa"/>
            <w:tcBorders>
              <w:top w:val="single" w:sz="6" w:space="0" w:color="auto"/>
              <w:left w:val="single" w:sz="6" w:space="0" w:color="auto"/>
              <w:bottom w:val="single" w:sz="6" w:space="0" w:color="auto"/>
              <w:right w:val="single" w:sz="6" w:space="0" w:color="auto"/>
            </w:tcBorders>
          </w:tcPr>
          <w:p w14:paraId="193339AC" w14:textId="77777777" w:rsidR="006431DD" w:rsidRDefault="006431DD" w:rsidP="00F443FA">
            <w:pPr>
              <w:jc w:val="both"/>
              <w:rPr>
                <w:sz w:val="22"/>
              </w:rPr>
            </w:pPr>
            <w:r>
              <w:rPr>
                <w:sz w:val="22"/>
              </w:rPr>
              <w:t>Dítě je obecně výrazně neobratné, křečovité držení tužky, velký tlak na tužku, nedokáže napodobit tvar písmen a čísel, odmítá kreslení, vystřihování, v nakreslených tvarech nelze rozpoznat jednotlivé předměty.</w:t>
            </w:r>
          </w:p>
          <w:p w14:paraId="5D384C08" w14:textId="77777777" w:rsidR="006431DD" w:rsidRDefault="006431DD" w:rsidP="00F443FA">
            <w:pPr>
              <w:jc w:val="both"/>
              <w:rPr>
                <w:sz w:val="22"/>
              </w:rPr>
            </w:pPr>
            <w:r>
              <w:rPr>
                <w:b/>
                <w:sz w:val="22"/>
              </w:rPr>
              <w:t>Důsledek pro výuku</w:t>
            </w:r>
            <w:r>
              <w:rPr>
                <w:sz w:val="22"/>
              </w:rPr>
              <w:t>: selhává ve výuce psaní, kreslení, pracovní výchově, tělocviku.</w:t>
            </w:r>
          </w:p>
        </w:tc>
      </w:tr>
      <w:tr w:rsidR="006431DD" w14:paraId="090D7E73" w14:textId="77777777" w:rsidTr="00F443FA">
        <w:tc>
          <w:tcPr>
            <w:tcW w:w="4678" w:type="dxa"/>
            <w:tcBorders>
              <w:top w:val="single" w:sz="6" w:space="0" w:color="auto"/>
              <w:left w:val="single" w:sz="6" w:space="0" w:color="auto"/>
              <w:bottom w:val="single" w:sz="6" w:space="0" w:color="auto"/>
              <w:right w:val="single" w:sz="6" w:space="0" w:color="auto"/>
            </w:tcBorders>
          </w:tcPr>
          <w:p w14:paraId="7BDF8799" w14:textId="77777777" w:rsidR="006431DD" w:rsidRDefault="006431DD" w:rsidP="00F443FA">
            <w:pPr>
              <w:jc w:val="both"/>
              <w:rPr>
                <w:sz w:val="22"/>
              </w:rPr>
            </w:pPr>
            <w:r>
              <w:rPr>
                <w:sz w:val="22"/>
              </w:rPr>
              <w:t>Dítě je schopné soustředit se na práci, vydrží pracovat dostatečně dlouho, odolává rušivým podnětům, dokáže překonat únavu.</w:t>
            </w:r>
          </w:p>
        </w:tc>
        <w:tc>
          <w:tcPr>
            <w:tcW w:w="4961" w:type="dxa"/>
            <w:tcBorders>
              <w:top w:val="single" w:sz="6" w:space="0" w:color="auto"/>
              <w:left w:val="single" w:sz="6" w:space="0" w:color="auto"/>
              <w:bottom w:val="single" w:sz="6" w:space="0" w:color="auto"/>
              <w:right w:val="single" w:sz="6" w:space="0" w:color="auto"/>
            </w:tcBorders>
          </w:tcPr>
          <w:p w14:paraId="4961E514" w14:textId="77777777" w:rsidR="006431DD" w:rsidRDefault="006431DD" w:rsidP="00F443FA">
            <w:pPr>
              <w:pStyle w:val="Zkladntext"/>
              <w:rPr>
                <w:sz w:val="22"/>
              </w:rPr>
            </w:pPr>
            <w:r>
              <w:rPr>
                <w:sz w:val="22"/>
              </w:rPr>
              <w:t>Dítě se obtížně soustředí, snadno se nechá rozptýlit, často přerušuje práci, působí jako duchem nepřítomné.</w:t>
            </w:r>
          </w:p>
          <w:p w14:paraId="4B9E0AB4" w14:textId="77777777" w:rsidR="006431DD" w:rsidRDefault="006431DD" w:rsidP="00F443FA">
            <w:pPr>
              <w:jc w:val="both"/>
              <w:rPr>
                <w:sz w:val="22"/>
              </w:rPr>
            </w:pPr>
            <w:r>
              <w:rPr>
                <w:b/>
                <w:sz w:val="22"/>
              </w:rPr>
              <w:t>Důsledek pro výuku</w:t>
            </w:r>
            <w:r>
              <w:rPr>
                <w:sz w:val="22"/>
              </w:rPr>
              <w:t>: nedává pozor, nepracuje, ruší ostatní.</w:t>
            </w:r>
          </w:p>
        </w:tc>
      </w:tr>
      <w:tr w:rsidR="006431DD" w14:paraId="6AA33B53" w14:textId="77777777" w:rsidTr="00F443FA">
        <w:tc>
          <w:tcPr>
            <w:tcW w:w="4678" w:type="dxa"/>
            <w:tcBorders>
              <w:top w:val="single" w:sz="6" w:space="0" w:color="auto"/>
              <w:left w:val="single" w:sz="6" w:space="0" w:color="auto"/>
              <w:bottom w:val="single" w:sz="6" w:space="0" w:color="auto"/>
              <w:right w:val="single" w:sz="6" w:space="0" w:color="auto"/>
            </w:tcBorders>
          </w:tcPr>
          <w:p w14:paraId="65B8BA32" w14:textId="77777777" w:rsidR="006431DD" w:rsidRDefault="006431DD" w:rsidP="00F443FA">
            <w:pPr>
              <w:jc w:val="both"/>
              <w:rPr>
                <w:sz w:val="22"/>
              </w:rPr>
            </w:pPr>
            <w:r>
              <w:rPr>
                <w:sz w:val="22"/>
              </w:rPr>
              <w:t>Dítě bez obtíží navazuje kontakt s cizí osobou, je ochotné komunikovat a kooperovat s ostatními dětmi, ochotně se podřídí autoritě.</w:t>
            </w:r>
          </w:p>
        </w:tc>
        <w:tc>
          <w:tcPr>
            <w:tcW w:w="4961" w:type="dxa"/>
            <w:tcBorders>
              <w:top w:val="single" w:sz="6" w:space="0" w:color="auto"/>
              <w:left w:val="single" w:sz="6" w:space="0" w:color="auto"/>
              <w:bottom w:val="single" w:sz="6" w:space="0" w:color="auto"/>
              <w:right w:val="single" w:sz="6" w:space="0" w:color="auto"/>
            </w:tcBorders>
          </w:tcPr>
          <w:p w14:paraId="7ACC07BF" w14:textId="77777777" w:rsidR="006431DD" w:rsidRDefault="006431DD" w:rsidP="00F443FA">
            <w:pPr>
              <w:jc w:val="both"/>
              <w:rPr>
                <w:sz w:val="22"/>
              </w:rPr>
            </w:pPr>
            <w:r>
              <w:rPr>
                <w:sz w:val="22"/>
              </w:rPr>
              <w:t>Dítě se vyhýbá kontaktu s cizími osobami, je stydlivé, bázlivé, závislé na rodině.</w:t>
            </w:r>
          </w:p>
          <w:p w14:paraId="005226B2" w14:textId="77777777" w:rsidR="006431DD" w:rsidRDefault="006431DD" w:rsidP="00F443FA">
            <w:pPr>
              <w:jc w:val="both"/>
              <w:rPr>
                <w:sz w:val="22"/>
              </w:rPr>
            </w:pPr>
            <w:r>
              <w:rPr>
                <w:b/>
                <w:sz w:val="22"/>
              </w:rPr>
              <w:t>Důsledek pro výuku</w:t>
            </w:r>
            <w:r>
              <w:rPr>
                <w:sz w:val="22"/>
              </w:rPr>
              <w:t>: nechce chodit do školy, straní se ostatních, nekomunikuje s učitelem.</w:t>
            </w:r>
          </w:p>
        </w:tc>
      </w:tr>
      <w:tr w:rsidR="006431DD" w14:paraId="65B44D28" w14:textId="77777777" w:rsidTr="00F443FA">
        <w:tc>
          <w:tcPr>
            <w:tcW w:w="4678" w:type="dxa"/>
            <w:tcBorders>
              <w:top w:val="single" w:sz="6" w:space="0" w:color="auto"/>
              <w:left w:val="single" w:sz="6" w:space="0" w:color="auto"/>
              <w:bottom w:val="single" w:sz="6" w:space="0" w:color="auto"/>
              <w:right w:val="single" w:sz="6" w:space="0" w:color="auto"/>
            </w:tcBorders>
          </w:tcPr>
          <w:p w14:paraId="1327D5FE" w14:textId="77777777" w:rsidR="006431DD" w:rsidRDefault="006431DD" w:rsidP="00F443FA">
            <w:pPr>
              <w:jc w:val="both"/>
              <w:rPr>
                <w:sz w:val="22"/>
              </w:rPr>
            </w:pPr>
            <w:r>
              <w:rPr>
                <w:sz w:val="22"/>
              </w:rPr>
              <w:t>Dítě přiměřeně ovládá své emocionální projevy, je schopné odložit splnění svých přání na později, započatou práci se snaží dokončit.</w:t>
            </w:r>
          </w:p>
        </w:tc>
        <w:tc>
          <w:tcPr>
            <w:tcW w:w="4961" w:type="dxa"/>
            <w:tcBorders>
              <w:top w:val="single" w:sz="6" w:space="0" w:color="auto"/>
              <w:left w:val="single" w:sz="6" w:space="0" w:color="auto"/>
              <w:bottom w:val="single" w:sz="6" w:space="0" w:color="auto"/>
              <w:right w:val="single" w:sz="6" w:space="0" w:color="auto"/>
            </w:tcBorders>
          </w:tcPr>
          <w:p w14:paraId="7A493647" w14:textId="77777777" w:rsidR="006431DD" w:rsidRDefault="006431DD" w:rsidP="00F443FA">
            <w:pPr>
              <w:jc w:val="both"/>
              <w:rPr>
                <w:sz w:val="22"/>
              </w:rPr>
            </w:pPr>
            <w:r>
              <w:rPr>
                <w:sz w:val="22"/>
              </w:rPr>
              <w:t>Dítě obtížně kontroluje své emoce, často jedná impulzivně a bez zábran (např. při nezdaru rozhází všechny pastelky po zemi, bouchá pěstí do stolu apod.), při práci nemá výdrž, převládá zájem o hru.</w:t>
            </w:r>
          </w:p>
        </w:tc>
      </w:tr>
      <w:tr w:rsidR="006431DD" w14:paraId="320922DD" w14:textId="77777777" w:rsidTr="00F443FA">
        <w:tc>
          <w:tcPr>
            <w:tcW w:w="4678" w:type="dxa"/>
            <w:tcBorders>
              <w:top w:val="single" w:sz="6" w:space="0" w:color="auto"/>
              <w:left w:val="single" w:sz="6" w:space="0" w:color="auto"/>
              <w:bottom w:val="single" w:sz="6" w:space="0" w:color="auto"/>
              <w:right w:val="single" w:sz="6" w:space="0" w:color="auto"/>
            </w:tcBorders>
          </w:tcPr>
          <w:p w14:paraId="5100F20A" w14:textId="77777777" w:rsidR="006431DD" w:rsidRDefault="006431DD" w:rsidP="00F443FA">
            <w:pPr>
              <w:jc w:val="both"/>
              <w:rPr>
                <w:sz w:val="22"/>
              </w:rPr>
            </w:pPr>
            <w:r>
              <w:rPr>
                <w:sz w:val="22"/>
              </w:rPr>
              <w:t xml:space="preserve">Dítě je schopné pracovat ve skupině dětí </w:t>
            </w:r>
            <w:proofErr w:type="gramStart"/>
            <w:r>
              <w:rPr>
                <w:sz w:val="22"/>
              </w:rPr>
              <w:t>na  společném</w:t>
            </w:r>
            <w:proofErr w:type="gramEnd"/>
            <w:r>
              <w:rPr>
                <w:sz w:val="22"/>
              </w:rPr>
              <w:t xml:space="preserve"> cíli a společně prováděném úkolu, ochotně se zapojuje do kolektivních her, dokáže ustoupit jinému dítěti.</w:t>
            </w:r>
          </w:p>
        </w:tc>
        <w:tc>
          <w:tcPr>
            <w:tcW w:w="4961" w:type="dxa"/>
            <w:tcBorders>
              <w:top w:val="single" w:sz="6" w:space="0" w:color="auto"/>
              <w:left w:val="single" w:sz="6" w:space="0" w:color="auto"/>
              <w:bottom w:val="single" w:sz="6" w:space="0" w:color="auto"/>
              <w:right w:val="single" w:sz="6" w:space="0" w:color="auto"/>
            </w:tcBorders>
          </w:tcPr>
          <w:p w14:paraId="2C5242CD" w14:textId="77777777" w:rsidR="006431DD" w:rsidRDefault="006431DD" w:rsidP="00F443FA">
            <w:pPr>
              <w:jc w:val="both"/>
              <w:rPr>
                <w:sz w:val="22"/>
              </w:rPr>
            </w:pPr>
            <w:r>
              <w:rPr>
                <w:sz w:val="22"/>
              </w:rPr>
              <w:t>Dítě není ochotné komunikovat s druhými dětmi, stojí stranou, nenavazuje kontakty, nedokáže odložit uspokojení vlastních potřeb ve prospěch společného úkolu, při hře je agresivní, svárlivé.</w:t>
            </w:r>
          </w:p>
          <w:p w14:paraId="6AD96BCA" w14:textId="77777777" w:rsidR="006431DD" w:rsidRDefault="006431DD" w:rsidP="00F443FA">
            <w:pPr>
              <w:jc w:val="both"/>
              <w:rPr>
                <w:sz w:val="22"/>
              </w:rPr>
            </w:pPr>
            <w:r>
              <w:rPr>
                <w:b/>
                <w:sz w:val="22"/>
              </w:rPr>
              <w:t>Důsledek pro výuku</w:t>
            </w:r>
            <w:r>
              <w:rPr>
                <w:sz w:val="22"/>
              </w:rPr>
              <w:t>: konflikty s dětmi i učiteli, znesnadňuje práci ostatním.</w:t>
            </w:r>
          </w:p>
        </w:tc>
      </w:tr>
      <w:tr w:rsidR="006431DD" w14:paraId="58B6EDDD" w14:textId="77777777" w:rsidTr="00F443FA">
        <w:tc>
          <w:tcPr>
            <w:tcW w:w="4678" w:type="dxa"/>
            <w:tcBorders>
              <w:top w:val="single" w:sz="6" w:space="0" w:color="auto"/>
              <w:left w:val="single" w:sz="6" w:space="0" w:color="auto"/>
              <w:bottom w:val="single" w:sz="6" w:space="0" w:color="auto"/>
              <w:right w:val="single" w:sz="6" w:space="0" w:color="auto"/>
            </w:tcBorders>
          </w:tcPr>
          <w:p w14:paraId="238B4324" w14:textId="77777777" w:rsidR="006431DD" w:rsidRDefault="006431DD" w:rsidP="00F443FA">
            <w:pPr>
              <w:jc w:val="both"/>
              <w:rPr>
                <w:sz w:val="22"/>
              </w:rPr>
            </w:pPr>
            <w:r>
              <w:rPr>
                <w:sz w:val="22"/>
              </w:rPr>
              <w:t>Dítě je samostatné a soběstačné, umí se samo obléknout, najíst, pracuje samostatně – rozumí pokynům.</w:t>
            </w:r>
          </w:p>
        </w:tc>
        <w:tc>
          <w:tcPr>
            <w:tcW w:w="4961" w:type="dxa"/>
            <w:tcBorders>
              <w:top w:val="single" w:sz="6" w:space="0" w:color="auto"/>
              <w:left w:val="single" w:sz="6" w:space="0" w:color="auto"/>
              <w:bottom w:val="single" w:sz="6" w:space="0" w:color="auto"/>
              <w:right w:val="single" w:sz="6" w:space="0" w:color="auto"/>
            </w:tcBorders>
          </w:tcPr>
          <w:p w14:paraId="309B812A" w14:textId="77777777" w:rsidR="006431DD" w:rsidRDefault="006431DD" w:rsidP="00F443FA">
            <w:pPr>
              <w:jc w:val="both"/>
              <w:rPr>
                <w:sz w:val="22"/>
              </w:rPr>
            </w:pPr>
            <w:r>
              <w:t xml:space="preserve">Dítě je nesamostatné, závislé na pomoci rodičů, sourozence, pracuje jen </w:t>
            </w:r>
            <w:proofErr w:type="gramStart"/>
            <w:r>
              <w:t>v  bezprostředním</w:t>
            </w:r>
            <w:proofErr w:type="gramEnd"/>
            <w:r>
              <w:t xml:space="preserve"> kontaktu  a za pobízení  dospělého, nedokáže se postarat o své věci. </w:t>
            </w:r>
            <w:r>
              <w:rPr>
                <w:b/>
                <w:sz w:val="22"/>
              </w:rPr>
              <w:t>Důsledek pro výuku</w:t>
            </w:r>
            <w:r>
              <w:rPr>
                <w:sz w:val="22"/>
              </w:rPr>
              <w:t>: nepracuje a neplní pokyny bez pomoci učitele, zapomíná nebo ztrácí pomůcky.</w:t>
            </w:r>
          </w:p>
        </w:tc>
      </w:tr>
      <w:tr w:rsidR="006431DD" w14:paraId="5994CE59" w14:textId="77777777" w:rsidTr="00F443FA">
        <w:tc>
          <w:tcPr>
            <w:tcW w:w="4678" w:type="dxa"/>
            <w:tcBorders>
              <w:top w:val="single" w:sz="6" w:space="0" w:color="auto"/>
              <w:left w:val="single" w:sz="6" w:space="0" w:color="auto"/>
              <w:bottom w:val="single" w:sz="6" w:space="0" w:color="auto"/>
              <w:right w:val="single" w:sz="6" w:space="0" w:color="auto"/>
            </w:tcBorders>
          </w:tcPr>
          <w:p w14:paraId="7CD02DAB" w14:textId="77777777" w:rsidR="006431DD" w:rsidRDefault="006431DD" w:rsidP="00F443FA">
            <w:pPr>
              <w:jc w:val="both"/>
              <w:rPr>
                <w:sz w:val="22"/>
              </w:rPr>
            </w:pPr>
            <w:r>
              <w:rPr>
                <w:sz w:val="22"/>
              </w:rPr>
              <w:t>Dítě dodržuje pravidla chování, podřídí se pokynům dospělého, i když je to pro něj nepříjemné, chápe nutnost řádu a pravidel.</w:t>
            </w:r>
          </w:p>
        </w:tc>
        <w:tc>
          <w:tcPr>
            <w:tcW w:w="4961" w:type="dxa"/>
            <w:tcBorders>
              <w:top w:val="single" w:sz="6" w:space="0" w:color="auto"/>
              <w:left w:val="single" w:sz="6" w:space="0" w:color="auto"/>
              <w:bottom w:val="single" w:sz="6" w:space="0" w:color="auto"/>
              <w:right w:val="single" w:sz="6" w:space="0" w:color="auto"/>
            </w:tcBorders>
          </w:tcPr>
          <w:p w14:paraId="5974F906" w14:textId="77777777" w:rsidR="006431DD" w:rsidRDefault="006431DD" w:rsidP="00F443FA">
            <w:pPr>
              <w:jc w:val="both"/>
              <w:rPr>
                <w:sz w:val="22"/>
              </w:rPr>
            </w:pPr>
            <w:r>
              <w:rPr>
                <w:sz w:val="22"/>
              </w:rPr>
              <w:t>Dítě je neposlušné, neumí se chovat, odmítá vyhovět pokynům.</w:t>
            </w:r>
          </w:p>
          <w:p w14:paraId="7782376A" w14:textId="77777777" w:rsidR="006431DD" w:rsidRDefault="006431DD" w:rsidP="00F443FA">
            <w:pPr>
              <w:jc w:val="both"/>
              <w:rPr>
                <w:sz w:val="22"/>
              </w:rPr>
            </w:pPr>
            <w:r>
              <w:rPr>
                <w:b/>
                <w:sz w:val="22"/>
              </w:rPr>
              <w:t>Důsledek pro výuku</w:t>
            </w:r>
            <w:r>
              <w:rPr>
                <w:sz w:val="22"/>
              </w:rPr>
              <w:t>: konflikty s dětmi i učiteli.</w:t>
            </w:r>
          </w:p>
        </w:tc>
      </w:tr>
      <w:tr w:rsidR="006431DD" w14:paraId="019DB40D" w14:textId="77777777" w:rsidTr="00F443FA">
        <w:tc>
          <w:tcPr>
            <w:tcW w:w="4678" w:type="dxa"/>
            <w:tcBorders>
              <w:top w:val="single" w:sz="6" w:space="0" w:color="auto"/>
              <w:left w:val="single" w:sz="6" w:space="0" w:color="auto"/>
              <w:bottom w:val="single" w:sz="6" w:space="0" w:color="auto"/>
              <w:right w:val="single" w:sz="6" w:space="0" w:color="auto"/>
            </w:tcBorders>
          </w:tcPr>
          <w:p w14:paraId="3CBD1B74" w14:textId="77777777" w:rsidR="006431DD" w:rsidRDefault="006431DD" w:rsidP="00F443FA">
            <w:pPr>
              <w:jc w:val="both"/>
              <w:rPr>
                <w:sz w:val="22"/>
              </w:rPr>
            </w:pPr>
            <w:r>
              <w:rPr>
                <w:sz w:val="22"/>
              </w:rPr>
              <w:t>Dítě má pozitivní postoj ke škole a učení, těší se do školy, rád si hraje na školu, má zájem o nové věci, klade hodně otázek.</w:t>
            </w:r>
          </w:p>
        </w:tc>
        <w:tc>
          <w:tcPr>
            <w:tcW w:w="4961" w:type="dxa"/>
            <w:tcBorders>
              <w:top w:val="single" w:sz="6" w:space="0" w:color="auto"/>
              <w:left w:val="single" w:sz="6" w:space="0" w:color="auto"/>
              <w:bottom w:val="single" w:sz="6" w:space="0" w:color="auto"/>
              <w:right w:val="single" w:sz="6" w:space="0" w:color="auto"/>
            </w:tcBorders>
          </w:tcPr>
          <w:p w14:paraId="3DD2F2EE" w14:textId="77777777" w:rsidR="006431DD" w:rsidRDefault="006431DD" w:rsidP="00F443FA">
            <w:pPr>
              <w:jc w:val="both"/>
              <w:rPr>
                <w:sz w:val="22"/>
              </w:rPr>
            </w:pPr>
            <w:r>
              <w:rPr>
                <w:sz w:val="22"/>
              </w:rPr>
              <w:t>Dítě se o školu nezajímá, rádo si hraje, neprojevuje zájem o rozšiřování znalostí a vědění, neklade otázky.</w:t>
            </w:r>
          </w:p>
          <w:p w14:paraId="60BE5A5E" w14:textId="77777777" w:rsidR="006431DD" w:rsidRDefault="006431DD" w:rsidP="00F443FA">
            <w:pPr>
              <w:jc w:val="both"/>
              <w:rPr>
                <w:sz w:val="22"/>
              </w:rPr>
            </w:pPr>
            <w:r>
              <w:rPr>
                <w:b/>
                <w:sz w:val="22"/>
              </w:rPr>
              <w:t>Důsledek pro výuku</w:t>
            </w:r>
            <w:r>
              <w:rPr>
                <w:sz w:val="22"/>
              </w:rPr>
              <w:t>: učivo ho nebaví, nedává pozor, není motivováno k lepším výkonům.</w:t>
            </w:r>
          </w:p>
        </w:tc>
      </w:tr>
    </w:tbl>
    <w:p w14:paraId="1A10F96B" w14:textId="77777777" w:rsidR="006431DD" w:rsidRDefault="006431DD" w:rsidP="006431DD">
      <w:pPr>
        <w:jc w:val="both"/>
        <w:rPr>
          <w:sz w:val="22"/>
        </w:rPr>
      </w:pPr>
    </w:p>
    <w:p w14:paraId="183D352C" w14:textId="77777777" w:rsidR="006431DD" w:rsidRDefault="006431DD" w:rsidP="006431DD">
      <w:pPr>
        <w:pStyle w:val="Zkladntext31"/>
        <w:ind w:right="-1"/>
      </w:pPr>
      <w:r>
        <w:t>Přestože se klade velký důraz na výběr dobře připravených a zralých dětí do první třídy, vstup do školy znamená pro většinu dětí značnou zátěž. Není proto divu, že velký počet dětí vykazuje po delší nebo kratší dobu (jen několik prvních týdnů školní docházky nebo až celý první rok) různě intenzivní a rozličně projevované známky nepřizpůsobení. V následující tabulce si můžete přečíst některé projevy této nepřizpůsobivosti, které může vysledovat paní učitelka ve škole nebo i vy doma – zejména při domácí přípravě. Pokud tyto projevy přetrvávají po několik měsíců, je vhodné vyhledat odbornou pomoc – školního psychologa, výchovného poradce, poradenského psychologa v </w:t>
      </w:r>
      <w:proofErr w:type="spellStart"/>
      <w:r>
        <w:t>pedagogicko</w:t>
      </w:r>
      <w:proofErr w:type="spellEnd"/>
      <w:r>
        <w:t xml:space="preserve"> – psychologické poradně.</w:t>
      </w:r>
    </w:p>
    <w:p w14:paraId="7F2D99E8" w14:textId="77777777" w:rsidR="006431DD" w:rsidRDefault="006431DD" w:rsidP="006431DD">
      <w:pPr>
        <w:jc w:val="both"/>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5103"/>
      </w:tblGrid>
      <w:tr w:rsidR="006431DD" w14:paraId="4512D63D" w14:textId="77777777" w:rsidTr="00F443FA">
        <w:tc>
          <w:tcPr>
            <w:tcW w:w="4606" w:type="dxa"/>
            <w:tcBorders>
              <w:top w:val="single" w:sz="6" w:space="0" w:color="auto"/>
              <w:left w:val="single" w:sz="6" w:space="0" w:color="auto"/>
              <w:bottom w:val="single" w:sz="6" w:space="0" w:color="auto"/>
              <w:right w:val="single" w:sz="6" w:space="0" w:color="auto"/>
            </w:tcBorders>
          </w:tcPr>
          <w:p w14:paraId="13765554" w14:textId="77777777" w:rsidR="006431DD" w:rsidRDefault="006431DD" w:rsidP="00F443FA">
            <w:pPr>
              <w:pStyle w:val="Nadpis1"/>
              <w:rPr>
                <w:b/>
                <w:sz w:val="22"/>
              </w:rPr>
            </w:pPr>
            <w:r>
              <w:rPr>
                <w:b/>
                <w:sz w:val="22"/>
              </w:rPr>
              <w:t>Ve škole dítě</w:t>
            </w:r>
          </w:p>
        </w:tc>
        <w:tc>
          <w:tcPr>
            <w:tcW w:w="5103" w:type="dxa"/>
            <w:tcBorders>
              <w:top w:val="single" w:sz="6" w:space="0" w:color="auto"/>
              <w:left w:val="single" w:sz="6" w:space="0" w:color="auto"/>
              <w:bottom w:val="single" w:sz="6" w:space="0" w:color="auto"/>
              <w:right w:val="single" w:sz="6" w:space="0" w:color="auto"/>
            </w:tcBorders>
          </w:tcPr>
          <w:p w14:paraId="3DB432EF" w14:textId="77777777" w:rsidR="006431DD" w:rsidRDefault="006431DD" w:rsidP="00F443FA">
            <w:pPr>
              <w:pStyle w:val="Nadpis1"/>
              <w:rPr>
                <w:b/>
                <w:sz w:val="22"/>
              </w:rPr>
            </w:pPr>
            <w:r>
              <w:rPr>
                <w:b/>
                <w:sz w:val="22"/>
              </w:rPr>
              <w:t>Doma dítě</w:t>
            </w:r>
          </w:p>
        </w:tc>
      </w:tr>
      <w:tr w:rsidR="006431DD" w14:paraId="6B10C753" w14:textId="77777777" w:rsidTr="00F443FA">
        <w:tc>
          <w:tcPr>
            <w:tcW w:w="4606" w:type="dxa"/>
            <w:tcBorders>
              <w:top w:val="single" w:sz="6" w:space="0" w:color="auto"/>
              <w:left w:val="single" w:sz="6" w:space="0" w:color="auto"/>
              <w:bottom w:val="single" w:sz="6" w:space="0" w:color="auto"/>
              <w:right w:val="single" w:sz="6" w:space="0" w:color="auto"/>
            </w:tcBorders>
          </w:tcPr>
          <w:p w14:paraId="7EB1ACB6" w14:textId="77777777" w:rsidR="006431DD" w:rsidRDefault="006431DD" w:rsidP="00F443FA">
            <w:pPr>
              <w:jc w:val="both"/>
              <w:rPr>
                <w:sz w:val="22"/>
              </w:rPr>
            </w:pPr>
            <w:r>
              <w:rPr>
                <w:sz w:val="22"/>
              </w:rPr>
              <w:t>- nevydrží být soustředěné na vyučování</w:t>
            </w:r>
          </w:p>
        </w:tc>
        <w:tc>
          <w:tcPr>
            <w:tcW w:w="5103" w:type="dxa"/>
            <w:tcBorders>
              <w:top w:val="single" w:sz="6" w:space="0" w:color="auto"/>
              <w:left w:val="single" w:sz="6" w:space="0" w:color="auto"/>
              <w:bottom w:val="single" w:sz="6" w:space="0" w:color="auto"/>
              <w:right w:val="single" w:sz="6" w:space="0" w:color="auto"/>
            </w:tcBorders>
          </w:tcPr>
          <w:p w14:paraId="013BB80F" w14:textId="77777777" w:rsidR="006431DD" w:rsidRDefault="006431DD" w:rsidP="00F443FA">
            <w:pPr>
              <w:jc w:val="both"/>
              <w:rPr>
                <w:sz w:val="22"/>
              </w:rPr>
            </w:pPr>
            <w:r>
              <w:rPr>
                <w:sz w:val="22"/>
              </w:rPr>
              <w:t>- odmítá ráno vstávat, nechce jít do školy</w:t>
            </w:r>
          </w:p>
        </w:tc>
      </w:tr>
      <w:tr w:rsidR="006431DD" w14:paraId="4CCCFCA8" w14:textId="77777777" w:rsidTr="00F443FA">
        <w:tc>
          <w:tcPr>
            <w:tcW w:w="4606" w:type="dxa"/>
            <w:tcBorders>
              <w:top w:val="single" w:sz="6" w:space="0" w:color="auto"/>
              <w:left w:val="single" w:sz="6" w:space="0" w:color="auto"/>
              <w:bottom w:val="single" w:sz="6" w:space="0" w:color="auto"/>
              <w:right w:val="single" w:sz="6" w:space="0" w:color="auto"/>
            </w:tcBorders>
          </w:tcPr>
          <w:p w14:paraId="7DBBBDFA" w14:textId="77777777" w:rsidR="006431DD" w:rsidRDefault="006431DD" w:rsidP="00F443FA">
            <w:pPr>
              <w:jc w:val="both"/>
              <w:rPr>
                <w:sz w:val="22"/>
              </w:rPr>
            </w:pPr>
            <w:r>
              <w:rPr>
                <w:sz w:val="22"/>
              </w:rPr>
              <w:t>- špatně se podřizuje kolektivnímu vedení</w:t>
            </w:r>
          </w:p>
        </w:tc>
        <w:tc>
          <w:tcPr>
            <w:tcW w:w="5103" w:type="dxa"/>
            <w:tcBorders>
              <w:top w:val="single" w:sz="6" w:space="0" w:color="auto"/>
              <w:left w:val="single" w:sz="6" w:space="0" w:color="auto"/>
              <w:bottom w:val="single" w:sz="6" w:space="0" w:color="auto"/>
              <w:right w:val="single" w:sz="6" w:space="0" w:color="auto"/>
            </w:tcBorders>
          </w:tcPr>
          <w:p w14:paraId="26740ABF" w14:textId="77777777" w:rsidR="006431DD" w:rsidRDefault="006431DD" w:rsidP="00F443FA">
            <w:pPr>
              <w:jc w:val="both"/>
              <w:rPr>
                <w:sz w:val="22"/>
              </w:rPr>
            </w:pPr>
            <w:r>
              <w:rPr>
                <w:sz w:val="22"/>
              </w:rPr>
              <w:t>- vrací se ze školy unavené</w:t>
            </w:r>
          </w:p>
        </w:tc>
      </w:tr>
      <w:tr w:rsidR="006431DD" w14:paraId="7AA24113" w14:textId="77777777" w:rsidTr="00F443FA">
        <w:tc>
          <w:tcPr>
            <w:tcW w:w="4606" w:type="dxa"/>
            <w:tcBorders>
              <w:top w:val="single" w:sz="6" w:space="0" w:color="auto"/>
              <w:left w:val="single" w:sz="6" w:space="0" w:color="auto"/>
              <w:bottom w:val="single" w:sz="6" w:space="0" w:color="auto"/>
              <w:right w:val="single" w:sz="6" w:space="0" w:color="auto"/>
            </w:tcBorders>
          </w:tcPr>
          <w:p w14:paraId="6F058681" w14:textId="77777777" w:rsidR="006431DD" w:rsidRDefault="006431DD" w:rsidP="00F443FA">
            <w:pPr>
              <w:jc w:val="both"/>
              <w:rPr>
                <w:sz w:val="22"/>
              </w:rPr>
            </w:pPr>
            <w:r>
              <w:rPr>
                <w:sz w:val="22"/>
              </w:rPr>
              <w:t>- stále si s něčím hraje</w:t>
            </w:r>
          </w:p>
        </w:tc>
        <w:tc>
          <w:tcPr>
            <w:tcW w:w="5103" w:type="dxa"/>
            <w:tcBorders>
              <w:top w:val="single" w:sz="6" w:space="0" w:color="auto"/>
              <w:left w:val="single" w:sz="6" w:space="0" w:color="auto"/>
              <w:bottom w:val="single" w:sz="6" w:space="0" w:color="auto"/>
              <w:right w:val="single" w:sz="6" w:space="0" w:color="auto"/>
            </w:tcBorders>
          </w:tcPr>
          <w:p w14:paraId="4205FC06" w14:textId="77777777" w:rsidR="006431DD" w:rsidRDefault="006431DD" w:rsidP="00F443FA">
            <w:pPr>
              <w:jc w:val="both"/>
              <w:rPr>
                <w:sz w:val="22"/>
              </w:rPr>
            </w:pPr>
            <w:r>
              <w:rPr>
                <w:sz w:val="22"/>
              </w:rPr>
              <w:t>- svádí s rodiči urputné boje o domácí přípravu</w:t>
            </w:r>
          </w:p>
        </w:tc>
      </w:tr>
      <w:tr w:rsidR="006431DD" w14:paraId="0955E219" w14:textId="77777777" w:rsidTr="00F443FA">
        <w:tc>
          <w:tcPr>
            <w:tcW w:w="4606" w:type="dxa"/>
            <w:tcBorders>
              <w:top w:val="single" w:sz="6" w:space="0" w:color="auto"/>
              <w:left w:val="single" w:sz="6" w:space="0" w:color="auto"/>
              <w:bottom w:val="single" w:sz="6" w:space="0" w:color="auto"/>
              <w:right w:val="single" w:sz="6" w:space="0" w:color="auto"/>
            </w:tcBorders>
          </w:tcPr>
          <w:p w14:paraId="3DA7805F" w14:textId="77777777" w:rsidR="006431DD" w:rsidRDefault="006431DD" w:rsidP="00F443FA">
            <w:pPr>
              <w:jc w:val="both"/>
              <w:rPr>
                <w:sz w:val="22"/>
              </w:rPr>
            </w:pPr>
            <w:r>
              <w:rPr>
                <w:sz w:val="22"/>
              </w:rPr>
              <w:t>- nevydrží klidně sedět, otáčí se, mluví do výkladu učitelky</w:t>
            </w:r>
          </w:p>
        </w:tc>
        <w:tc>
          <w:tcPr>
            <w:tcW w:w="5103" w:type="dxa"/>
            <w:tcBorders>
              <w:top w:val="single" w:sz="6" w:space="0" w:color="auto"/>
              <w:left w:val="single" w:sz="6" w:space="0" w:color="auto"/>
              <w:bottom w:val="single" w:sz="6" w:space="0" w:color="auto"/>
              <w:right w:val="single" w:sz="6" w:space="0" w:color="auto"/>
            </w:tcBorders>
          </w:tcPr>
          <w:p w14:paraId="5DF489C3" w14:textId="77777777" w:rsidR="006431DD" w:rsidRDefault="006431DD" w:rsidP="00F443FA">
            <w:pPr>
              <w:jc w:val="both"/>
              <w:rPr>
                <w:sz w:val="22"/>
              </w:rPr>
            </w:pPr>
            <w:r>
              <w:rPr>
                <w:sz w:val="22"/>
              </w:rPr>
              <w:t>- postoj dítěte k učení je lhostejný až negativní</w:t>
            </w:r>
          </w:p>
        </w:tc>
      </w:tr>
      <w:tr w:rsidR="006431DD" w14:paraId="4C33EE2F" w14:textId="77777777" w:rsidTr="00F443FA">
        <w:tc>
          <w:tcPr>
            <w:tcW w:w="4606" w:type="dxa"/>
            <w:tcBorders>
              <w:top w:val="single" w:sz="6" w:space="0" w:color="auto"/>
              <w:left w:val="single" w:sz="6" w:space="0" w:color="auto"/>
              <w:bottom w:val="single" w:sz="6" w:space="0" w:color="auto"/>
              <w:right w:val="single" w:sz="6" w:space="0" w:color="auto"/>
            </w:tcBorders>
          </w:tcPr>
          <w:p w14:paraId="3ECF8DE8" w14:textId="77777777" w:rsidR="006431DD" w:rsidRDefault="006431DD" w:rsidP="00F443FA">
            <w:pPr>
              <w:jc w:val="both"/>
              <w:rPr>
                <w:sz w:val="22"/>
              </w:rPr>
            </w:pPr>
            <w:r>
              <w:rPr>
                <w:sz w:val="22"/>
              </w:rPr>
              <w:t>- zaostává ve všech předmětech nebo v některém z nich</w:t>
            </w:r>
          </w:p>
        </w:tc>
        <w:tc>
          <w:tcPr>
            <w:tcW w:w="5103" w:type="dxa"/>
            <w:tcBorders>
              <w:top w:val="single" w:sz="6" w:space="0" w:color="auto"/>
              <w:left w:val="single" w:sz="6" w:space="0" w:color="auto"/>
              <w:bottom w:val="single" w:sz="6" w:space="0" w:color="auto"/>
              <w:right w:val="single" w:sz="6" w:space="0" w:color="auto"/>
            </w:tcBorders>
          </w:tcPr>
          <w:p w14:paraId="3B83D94B" w14:textId="77777777" w:rsidR="006431DD" w:rsidRDefault="006431DD" w:rsidP="00F443FA">
            <w:pPr>
              <w:jc w:val="both"/>
              <w:rPr>
                <w:sz w:val="22"/>
              </w:rPr>
            </w:pPr>
            <w:r>
              <w:rPr>
                <w:sz w:val="22"/>
              </w:rPr>
              <w:t>- pozornost při domácí přípravě je rozptýlená a výkon špatný</w:t>
            </w:r>
          </w:p>
        </w:tc>
      </w:tr>
      <w:tr w:rsidR="006431DD" w14:paraId="5E1CCDC8" w14:textId="77777777" w:rsidTr="00F443FA">
        <w:tc>
          <w:tcPr>
            <w:tcW w:w="4606" w:type="dxa"/>
            <w:tcBorders>
              <w:top w:val="single" w:sz="6" w:space="0" w:color="auto"/>
              <w:left w:val="single" w:sz="6" w:space="0" w:color="auto"/>
              <w:bottom w:val="single" w:sz="6" w:space="0" w:color="auto"/>
              <w:right w:val="single" w:sz="6" w:space="0" w:color="auto"/>
            </w:tcBorders>
          </w:tcPr>
          <w:p w14:paraId="7F45560A" w14:textId="77777777" w:rsidR="006431DD" w:rsidRDefault="006431DD" w:rsidP="00F443FA">
            <w:pPr>
              <w:jc w:val="both"/>
              <w:rPr>
                <w:sz w:val="22"/>
              </w:rPr>
            </w:pPr>
            <w:r>
              <w:rPr>
                <w:sz w:val="22"/>
              </w:rPr>
              <w:t>- špatně navazuje kontakty s druhými dětmi a obtížně vstupuje do sociálních vztahů, což může negativně ovlivnit jeho postavení v kolektivu třídy</w:t>
            </w:r>
          </w:p>
        </w:tc>
        <w:tc>
          <w:tcPr>
            <w:tcW w:w="5103" w:type="dxa"/>
            <w:tcBorders>
              <w:top w:val="single" w:sz="6" w:space="0" w:color="auto"/>
              <w:left w:val="single" w:sz="6" w:space="0" w:color="auto"/>
              <w:bottom w:val="single" w:sz="6" w:space="0" w:color="auto"/>
              <w:right w:val="single" w:sz="6" w:space="0" w:color="auto"/>
            </w:tcBorders>
          </w:tcPr>
          <w:p w14:paraId="2202BD17" w14:textId="77777777" w:rsidR="006431DD" w:rsidRDefault="006431DD" w:rsidP="00F443FA">
            <w:pPr>
              <w:jc w:val="both"/>
              <w:rPr>
                <w:sz w:val="22"/>
              </w:rPr>
            </w:pPr>
            <w:r>
              <w:rPr>
                <w:sz w:val="22"/>
              </w:rPr>
              <w:t>- trpí ranním zvracením, bolestmi hlavy nebo břicha, pálením očí (pokud se neobjevují o víkendech a o prázdninách), zadrháváním či koktavostí</w:t>
            </w:r>
          </w:p>
        </w:tc>
      </w:tr>
    </w:tbl>
    <w:p w14:paraId="120F54DD" w14:textId="236B2AD2" w:rsidR="006431DD" w:rsidRDefault="006431DD" w:rsidP="006431DD">
      <w:pPr>
        <w:pStyle w:val="Zkladntext31"/>
        <w:spacing w:before="120" w:line="240" w:lineRule="atLeast"/>
      </w:pPr>
      <w:r>
        <w:t xml:space="preserve">Domácí příprava prvňáčků by neměla trvat déle než půl hodiny, výjimečně hodinu, měla by se konat v době jejich dobré výkonnosti, po chvíli aktivního odpočinku (ale ne fyzicky vyčerpávajícího).  </w:t>
      </w:r>
    </w:p>
    <w:p w14:paraId="0AD8C924" w14:textId="77777777" w:rsidR="006431DD" w:rsidRDefault="006431DD" w:rsidP="006431DD">
      <w:pPr>
        <w:pStyle w:val="Zkladntext31"/>
        <w:tabs>
          <w:tab w:val="left" w:pos="11220"/>
        </w:tabs>
        <w:spacing w:before="120" w:line="240" w:lineRule="atLeast"/>
      </w:pPr>
      <w:r>
        <w:t xml:space="preserve">                                                                                                                                                                                                                                                             Mgr. Petra Krupková</w:t>
      </w:r>
    </w:p>
    <w:p w14:paraId="39A92785" w14:textId="77777777" w:rsidR="006431DD" w:rsidRDefault="006431DD" w:rsidP="006431DD">
      <w:pPr>
        <w:pStyle w:val="Zkladntext31"/>
        <w:tabs>
          <w:tab w:val="left" w:pos="11220"/>
        </w:tabs>
        <w:spacing w:before="120" w:line="240" w:lineRule="atLeast"/>
      </w:pPr>
      <w:r>
        <w:t xml:space="preserve">                                                                                                                                                                                                                                                                ředitelka školy</w:t>
      </w:r>
    </w:p>
    <w:p w14:paraId="295DF10F" w14:textId="77777777" w:rsidR="006431DD" w:rsidRDefault="006431DD" w:rsidP="006431DD"/>
    <w:p w14:paraId="61568D88" w14:textId="3F3261A5" w:rsidR="006431DD" w:rsidRDefault="006431DD" w:rsidP="006431DD">
      <w:pPr>
        <w:pStyle w:val="Zkladntext31"/>
        <w:spacing w:before="120" w:line="240" w:lineRule="atLeast"/>
      </w:pPr>
    </w:p>
    <w:p w14:paraId="1EC7E748" w14:textId="53FC4848" w:rsidR="006431DD" w:rsidRDefault="006431DD" w:rsidP="006431DD">
      <w:pPr>
        <w:pStyle w:val="Zkladntext31"/>
        <w:tabs>
          <w:tab w:val="left" w:pos="11220"/>
        </w:tabs>
        <w:spacing w:before="120" w:line="240" w:lineRule="atLeast"/>
      </w:pPr>
      <w:r>
        <w:br w:type="page"/>
      </w:r>
      <w:r>
        <w:tab/>
        <w:t xml:space="preserve">                                                </w:t>
      </w:r>
    </w:p>
    <w:p w14:paraId="194CD1CE" w14:textId="77777777" w:rsidR="00CE2447" w:rsidRDefault="00CE2447"/>
    <w:sectPr w:rsidR="00CE2447" w:rsidSect="006431DD">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9C"/>
    <w:rsid w:val="0019769C"/>
    <w:rsid w:val="00547CAB"/>
    <w:rsid w:val="006431DD"/>
    <w:rsid w:val="008E1EEA"/>
    <w:rsid w:val="00CE2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57D9"/>
  <w15:chartTrackingRefBased/>
  <w15:docId w15:val="{F70776C7-9D30-4262-B685-8AB83C78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31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431DD"/>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31DD"/>
    <w:rPr>
      <w:rFonts w:ascii="Times New Roman" w:eastAsia="Times New Roman" w:hAnsi="Times New Roman" w:cs="Times New Roman"/>
      <w:sz w:val="24"/>
      <w:szCs w:val="20"/>
      <w:lang w:eastAsia="cs-CZ"/>
    </w:rPr>
  </w:style>
  <w:style w:type="paragraph" w:styleId="Zkladntext">
    <w:name w:val="Body Text"/>
    <w:basedOn w:val="Normln"/>
    <w:link w:val="ZkladntextChar"/>
    <w:rsid w:val="006431DD"/>
    <w:pPr>
      <w:jc w:val="both"/>
    </w:pPr>
  </w:style>
  <w:style w:type="character" w:customStyle="1" w:styleId="ZkladntextChar">
    <w:name w:val="Základní text Char"/>
    <w:basedOn w:val="Standardnpsmoodstavce"/>
    <w:link w:val="Zkladntext"/>
    <w:rsid w:val="006431DD"/>
    <w:rPr>
      <w:rFonts w:ascii="Times New Roman" w:eastAsia="Times New Roman" w:hAnsi="Times New Roman" w:cs="Times New Roman"/>
      <w:sz w:val="20"/>
      <w:szCs w:val="20"/>
      <w:lang w:eastAsia="cs-CZ"/>
    </w:rPr>
  </w:style>
  <w:style w:type="paragraph" w:customStyle="1" w:styleId="Zkladntext31">
    <w:name w:val="Základní text 31"/>
    <w:basedOn w:val="Normln"/>
    <w:rsid w:val="006431DD"/>
    <w:pPr>
      <w:ind w:right="566"/>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1114</Words>
  <Characters>6575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Krupková</dc:creator>
  <cp:keywords/>
  <dc:description/>
  <cp:lastModifiedBy>Petra Krupková</cp:lastModifiedBy>
  <cp:revision>3</cp:revision>
  <dcterms:created xsi:type="dcterms:W3CDTF">2023-03-07T12:49:00Z</dcterms:created>
  <dcterms:modified xsi:type="dcterms:W3CDTF">2023-03-07T12:53:00Z</dcterms:modified>
</cp:coreProperties>
</file>